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3D72" w14:textId="77777777" w:rsidR="00C711BF" w:rsidRPr="00542254" w:rsidRDefault="00C711BF" w:rsidP="00C711BF">
      <w:pPr>
        <w:shd w:val="clear" w:color="auto" w:fill="FFFFFF"/>
        <w:spacing w:before="120" w:after="48"/>
        <w:jc w:val="center"/>
        <w:outlineLvl w:val="0"/>
        <w:rPr>
          <w:rFonts w:ascii="Verdana" w:eastAsia="Times New Roman" w:hAnsi="Verdana" w:cs="Times New Roman"/>
          <w:b/>
          <w:bCs/>
          <w:color w:val="871FA1"/>
          <w:kern w:val="36"/>
          <w:sz w:val="26"/>
          <w:szCs w:val="26"/>
          <w:lang w:eastAsia="en-GB"/>
        </w:rPr>
      </w:pPr>
      <w:r w:rsidRPr="00542254">
        <w:rPr>
          <w:rFonts w:ascii="Verdana" w:eastAsia="Times New Roman" w:hAnsi="Verdana" w:cs="Times New Roman"/>
          <w:b/>
          <w:bCs/>
          <w:color w:val="871FA1"/>
          <w:kern w:val="36"/>
          <w:sz w:val="26"/>
          <w:szCs w:val="26"/>
          <w:lang w:eastAsia="en-GB"/>
        </w:rPr>
        <w:t>S</w:t>
      </w:r>
      <w:r>
        <w:rPr>
          <w:rFonts w:ascii="Verdana" w:eastAsia="Times New Roman" w:hAnsi="Verdana" w:cs="Times New Roman"/>
          <w:b/>
          <w:bCs/>
          <w:color w:val="871FA1"/>
          <w:kern w:val="36"/>
          <w:sz w:val="26"/>
          <w:szCs w:val="26"/>
          <w:lang w:eastAsia="en-GB"/>
        </w:rPr>
        <w:t>outh Walsham S</w:t>
      </w:r>
      <w:r w:rsidRPr="00542254">
        <w:rPr>
          <w:rFonts w:ascii="Verdana" w:eastAsia="Times New Roman" w:hAnsi="Verdana" w:cs="Times New Roman"/>
          <w:b/>
          <w:bCs/>
          <w:color w:val="871FA1"/>
          <w:kern w:val="36"/>
          <w:sz w:val="26"/>
          <w:szCs w:val="26"/>
          <w:lang w:eastAsia="en-GB"/>
        </w:rPr>
        <w:t>lipway Key Request</w:t>
      </w:r>
    </w:p>
    <w:p w14:paraId="7C0563E9" w14:textId="1006146F" w:rsidR="00C60F88" w:rsidRDefault="00C60F88"/>
    <w:p w14:paraId="544AADE1" w14:textId="092A68BB" w:rsidR="00C711BF" w:rsidRPr="00C711BF" w:rsidRDefault="00C711BF">
      <w:pPr>
        <w:rPr>
          <w:sz w:val="24"/>
          <w:szCs w:val="24"/>
        </w:rPr>
      </w:pPr>
      <w:r w:rsidRPr="00C711BF">
        <w:rPr>
          <w:sz w:val="24"/>
          <w:szCs w:val="24"/>
        </w:rPr>
        <w:t>Name</w:t>
      </w:r>
      <w:r>
        <w:rPr>
          <w:sz w:val="24"/>
          <w:szCs w:val="24"/>
        </w:rPr>
        <w:tab/>
      </w:r>
      <w:r w:rsidR="0031100B">
        <w:rPr>
          <w:sz w:val="24"/>
          <w:szCs w:val="24"/>
        </w:rPr>
        <w:tab/>
        <w:t>_______________________________________________________________</w:t>
      </w:r>
    </w:p>
    <w:p w14:paraId="25B32491" w14:textId="648E9601" w:rsidR="00C711BF" w:rsidRPr="00C711BF" w:rsidRDefault="00C711BF">
      <w:pPr>
        <w:rPr>
          <w:sz w:val="24"/>
          <w:szCs w:val="24"/>
        </w:rPr>
      </w:pPr>
    </w:p>
    <w:p w14:paraId="4D1DA191" w14:textId="04CC2586" w:rsidR="00C711BF" w:rsidRPr="00C711BF" w:rsidRDefault="00C711BF">
      <w:pPr>
        <w:rPr>
          <w:sz w:val="24"/>
          <w:szCs w:val="24"/>
        </w:rPr>
      </w:pPr>
    </w:p>
    <w:p w14:paraId="26C84419" w14:textId="059A1591" w:rsidR="00C711BF" w:rsidRDefault="00C711BF">
      <w:pPr>
        <w:rPr>
          <w:sz w:val="24"/>
          <w:szCs w:val="24"/>
        </w:rPr>
      </w:pPr>
      <w:r w:rsidRPr="00C711BF">
        <w:rPr>
          <w:sz w:val="24"/>
          <w:szCs w:val="24"/>
        </w:rPr>
        <w:t>Address</w:t>
      </w:r>
      <w:r w:rsidR="0031100B">
        <w:rPr>
          <w:sz w:val="24"/>
          <w:szCs w:val="24"/>
        </w:rPr>
        <w:tab/>
        <w:t>_______________________________________________________________</w:t>
      </w:r>
    </w:p>
    <w:p w14:paraId="033A05A4" w14:textId="63F70D43" w:rsidR="0031100B" w:rsidRDefault="0031100B">
      <w:pPr>
        <w:rPr>
          <w:sz w:val="24"/>
          <w:szCs w:val="24"/>
        </w:rPr>
      </w:pPr>
    </w:p>
    <w:p w14:paraId="17C4B563" w14:textId="319845A1" w:rsidR="0031100B" w:rsidRDefault="0031100B">
      <w:pPr>
        <w:rPr>
          <w:sz w:val="24"/>
          <w:szCs w:val="24"/>
        </w:rPr>
      </w:pPr>
      <w:r>
        <w:rPr>
          <w:sz w:val="24"/>
          <w:szCs w:val="24"/>
        </w:rPr>
        <w:t>___________________________________________________________________________</w:t>
      </w:r>
    </w:p>
    <w:p w14:paraId="39B3F573" w14:textId="77777777" w:rsidR="0031100B" w:rsidRPr="00C711BF" w:rsidRDefault="0031100B">
      <w:pPr>
        <w:rPr>
          <w:sz w:val="24"/>
          <w:szCs w:val="24"/>
        </w:rPr>
      </w:pPr>
    </w:p>
    <w:p w14:paraId="715F9DAD" w14:textId="7C30E437" w:rsidR="00C711BF" w:rsidRPr="00C711BF" w:rsidRDefault="00C711BF">
      <w:pPr>
        <w:rPr>
          <w:sz w:val="24"/>
          <w:szCs w:val="24"/>
        </w:rPr>
      </w:pPr>
    </w:p>
    <w:p w14:paraId="7E58A8C4" w14:textId="0ACC5E4D" w:rsidR="00C711BF" w:rsidRPr="00C711BF" w:rsidRDefault="00C711BF">
      <w:pPr>
        <w:rPr>
          <w:sz w:val="24"/>
          <w:szCs w:val="24"/>
        </w:rPr>
      </w:pPr>
      <w:r w:rsidRPr="00C711BF">
        <w:rPr>
          <w:sz w:val="24"/>
          <w:szCs w:val="24"/>
        </w:rPr>
        <w:t>Email address</w:t>
      </w:r>
      <w:r w:rsidR="0031100B">
        <w:rPr>
          <w:sz w:val="24"/>
          <w:szCs w:val="24"/>
        </w:rPr>
        <w:tab/>
        <w:t>_______________________________________________________________</w:t>
      </w:r>
    </w:p>
    <w:p w14:paraId="7123BAE0" w14:textId="02C5212F" w:rsidR="00C711BF" w:rsidRPr="00C711BF" w:rsidRDefault="00C711BF">
      <w:pPr>
        <w:rPr>
          <w:sz w:val="24"/>
          <w:szCs w:val="24"/>
        </w:rPr>
      </w:pPr>
    </w:p>
    <w:p w14:paraId="5F96BAA6" w14:textId="34836373" w:rsidR="00C711BF" w:rsidRPr="00C711BF" w:rsidRDefault="00C711BF">
      <w:pPr>
        <w:rPr>
          <w:sz w:val="24"/>
          <w:szCs w:val="24"/>
        </w:rPr>
      </w:pPr>
    </w:p>
    <w:p w14:paraId="2F8B07E6" w14:textId="6FC25AFE" w:rsidR="00C711BF" w:rsidRPr="00C711BF" w:rsidRDefault="00C711BF">
      <w:pPr>
        <w:rPr>
          <w:sz w:val="24"/>
          <w:szCs w:val="24"/>
        </w:rPr>
      </w:pPr>
      <w:r w:rsidRPr="00C711BF">
        <w:rPr>
          <w:sz w:val="24"/>
          <w:szCs w:val="24"/>
        </w:rPr>
        <w:t>Contact telephone number</w:t>
      </w:r>
      <w:r w:rsidR="0031100B">
        <w:rPr>
          <w:sz w:val="24"/>
          <w:szCs w:val="24"/>
        </w:rPr>
        <w:tab/>
        <w:t>___________________________________________________</w:t>
      </w:r>
    </w:p>
    <w:p w14:paraId="4BC579E8" w14:textId="71E2A759" w:rsidR="00C711BF" w:rsidRPr="00C711BF" w:rsidRDefault="00C711BF">
      <w:pPr>
        <w:rPr>
          <w:sz w:val="24"/>
          <w:szCs w:val="24"/>
        </w:rPr>
      </w:pPr>
    </w:p>
    <w:p w14:paraId="1F3AFB05" w14:textId="34BCA1B2" w:rsidR="00C711BF" w:rsidRPr="00C711BF" w:rsidRDefault="00C711BF">
      <w:pPr>
        <w:rPr>
          <w:sz w:val="24"/>
          <w:szCs w:val="24"/>
        </w:rPr>
      </w:pPr>
    </w:p>
    <w:p w14:paraId="4393E9F4" w14:textId="4419C407" w:rsidR="00C711BF" w:rsidRPr="00C711BF" w:rsidRDefault="00C711BF">
      <w:pPr>
        <w:rPr>
          <w:sz w:val="24"/>
          <w:szCs w:val="24"/>
        </w:rPr>
      </w:pPr>
      <w:r w:rsidRPr="00C711BF">
        <w:rPr>
          <w:sz w:val="24"/>
          <w:szCs w:val="24"/>
        </w:rPr>
        <w:t>Key required: day key / village resident annual key / non-village resident annual key</w:t>
      </w:r>
    </w:p>
    <w:p w14:paraId="2B82093A" w14:textId="36A8B0E4" w:rsidR="00C711BF" w:rsidRPr="00C711BF" w:rsidRDefault="00C711BF">
      <w:pPr>
        <w:rPr>
          <w:sz w:val="24"/>
          <w:szCs w:val="24"/>
        </w:rPr>
      </w:pPr>
    </w:p>
    <w:p w14:paraId="0096E4DD" w14:textId="24FA0421" w:rsidR="00C711BF" w:rsidRPr="00C711BF" w:rsidRDefault="00C711BF">
      <w:pPr>
        <w:rPr>
          <w:sz w:val="24"/>
          <w:szCs w:val="24"/>
        </w:rPr>
      </w:pPr>
      <w:r w:rsidRPr="00C711BF">
        <w:rPr>
          <w:sz w:val="24"/>
          <w:szCs w:val="24"/>
        </w:rPr>
        <w:t>Date key required:</w:t>
      </w:r>
      <w:r w:rsidR="0031100B">
        <w:rPr>
          <w:sz w:val="24"/>
          <w:szCs w:val="24"/>
        </w:rPr>
        <w:tab/>
        <w:t>_________________________________________________________</w:t>
      </w:r>
    </w:p>
    <w:p w14:paraId="096E46C3" w14:textId="669D596A" w:rsidR="00C711BF" w:rsidRPr="00C711BF" w:rsidRDefault="00C711BF">
      <w:pPr>
        <w:rPr>
          <w:sz w:val="24"/>
          <w:szCs w:val="24"/>
        </w:rPr>
      </w:pPr>
    </w:p>
    <w:p w14:paraId="2BB65455" w14:textId="77777777" w:rsidR="0031100B" w:rsidRDefault="0031100B">
      <w:pPr>
        <w:rPr>
          <w:sz w:val="24"/>
          <w:szCs w:val="24"/>
        </w:rPr>
      </w:pPr>
    </w:p>
    <w:p w14:paraId="5AFE84BF" w14:textId="0F0387E9" w:rsidR="00C711BF" w:rsidRPr="00C711BF" w:rsidRDefault="00C711BF">
      <w:pPr>
        <w:rPr>
          <w:sz w:val="24"/>
          <w:szCs w:val="24"/>
        </w:rPr>
      </w:pPr>
      <w:r w:rsidRPr="00C711BF">
        <w:rPr>
          <w:sz w:val="24"/>
          <w:szCs w:val="24"/>
        </w:rPr>
        <w:t>Name of craft:</w:t>
      </w:r>
      <w:r w:rsidR="0031100B">
        <w:rPr>
          <w:sz w:val="24"/>
          <w:szCs w:val="24"/>
        </w:rPr>
        <w:tab/>
      </w:r>
      <w:r w:rsidR="0031100B">
        <w:rPr>
          <w:sz w:val="24"/>
          <w:szCs w:val="24"/>
        </w:rPr>
        <w:tab/>
        <w:t>_________________________________________________________</w:t>
      </w:r>
    </w:p>
    <w:p w14:paraId="0AD68827" w14:textId="6332052D" w:rsidR="00C711BF" w:rsidRPr="00C711BF" w:rsidRDefault="00C711BF">
      <w:pPr>
        <w:rPr>
          <w:sz w:val="24"/>
          <w:szCs w:val="24"/>
        </w:rPr>
      </w:pPr>
    </w:p>
    <w:p w14:paraId="10FD745B" w14:textId="6C18BBF3" w:rsidR="00C711BF" w:rsidRPr="00C711BF" w:rsidRDefault="00C711BF">
      <w:pPr>
        <w:rPr>
          <w:sz w:val="24"/>
          <w:szCs w:val="24"/>
        </w:rPr>
      </w:pPr>
      <w:r w:rsidRPr="00C711BF">
        <w:rPr>
          <w:sz w:val="24"/>
          <w:szCs w:val="24"/>
        </w:rPr>
        <w:t>Broads toll licence number of boat to be used:</w:t>
      </w:r>
      <w:r w:rsidR="0031100B">
        <w:rPr>
          <w:sz w:val="24"/>
          <w:szCs w:val="24"/>
        </w:rPr>
        <w:tab/>
        <w:t>_________________________________</w:t>
      </w:r>
    </w:p>
    <w:p w14:paraId="3434E7CB" w14:textId="6CAD1336" w:rsidR="00C711BF" w:rsidRPr="00C711BF" w:rsidRDefault="00C711BF">
      <w:pPr>
        <w:rPr>
          <w:sz w:val="24"/>
          <w:szCs w:val="24"/>
        </w:rPr>
      </w:pPr>
    </w:p>
    <w:p w14:paraId="46C6EEDC" w14:textId="361FEC18" w:rsidR="00C711BF" w:rsidRPr="00C711BF" w:rsidRDefault="00C711BF">
      <w:pPr>
        <w:rPr>
          <w:sz w:val="24"/>
          <w:szCs w:val="24"/>
        </w:rPr>
      </w:pPr>
      <w:r w:rsidRPr="00C711BF">
        <w:rPr>
          <w:sz w:val="24"/>
          <w:szCs w:val="24"/>
        </w:rPr>
        <w:t>Registration of car towing craft:</w:t>
      </w:r>
      <w:r w:rsidR="0031100B">
        <w:rPr>
          <w:sz w:val="24"/>
          <w:szCs w:val="24"/>
        </w:rPr>
        <w:tab/>
        <w:t>_____________________________________________</w:t>
      </w:r>
    </w:p>
    <w:p w14:paraId="3CD81A3B" w14:textId="497325F8" w:rsidR="00C711BF" w:rsidRPr="00C711BF" w:rsidRDefault="00C711BF">
      <w:pPr>
        <w:rPr>
          <w:sz w:val="24"/>
          <w:szCs w:val="24"/>
        </w:rPr>
      </w:pPr>
    </w:p>
    <w:p w14:paraId="61848172" w14:textId="72AD44CA" w:rsidR="00C711BF" w:rsidRDefault="00C711BF">
      <w:pPr>
        <w:rPr>
          <w:sz w:val="24"/>
          <w:szCs w:val="24"/>
        </w:rPr>
      </w:pPr>
      <w:r>
        <w:rPr>
          <w:sz w:val="24"/>
          <w:szCs w:val="24"/>
        </w:rPr>
        <w:t xml:space="preserve">By signing this form you confirm that you have </w:t>
      </w:r>
      <w:r w:rsidRPr="00C711BF">
        <w:rPr>
          <w:sz w:val="24"/>
          <w:szCs w:val="24"/>
        </w:rPr>
        <w:t>read and accept the conditions applying to the hire of the key and that your craft is less than 5 metres (16 foot) long overall and that its beams, together with the outer width of the trailer and its wheels, is less than 2.3 metres (7ft 6inches) wide.</w:t>
      </w:r>
    </w:p>
    <w:p w14:paraId="7C34F456" w14:textId="168E8A4B" w:rsidR="00C711BF" w:rsidRDefault="00C711BF">
      <w:pPr>
        <w:rPr>
          <w:sz w:val="24"/>
          <w:szCs w:val="24"/>
        </w:rPr>
      </w:pPr>
    </w:p>
    <w:p w14:paraId="755C2D3E" w14:textId="7CF18646" w:rsidR="00C711BF" w:rsidRDefault="00C711BF">
      <w:pPr>
        <w:rPr>
          <w:sz w:val="24"/>
          <w:szCs w:val="24"/>
        </w:rPr>
      </w:pPr>
      <w:r>
        <w:rPr>
          <w:sz w:val="24"/>
          <w:szCs w:val="24"/>
        </w:rPr>
        <w:t>Signed:</w:t>
      </w:r>
      <w:r w:rsidR="0031100B">
        <w:rPr>
          <w:sz w:val="24"/>
          <w:szCs w:val="24"/>
        </w:rPr>
        <w:tab/>
      </w:r>
      <w:r w:rsidR="0031100B">
        <w:rPr>
          <w:sz w:val="24"/>
          <w:szCs w:val="24"/>
        </w:rPr>
        <w:tab/>
        <w:t>_______________________________________________________________</w:t>
      </w:r>
    </w:p>
    <w:p w14:paraId="41E9D175" w14:textId="421554D0" w:rsidR="00C711BF" w:rsidRDefault="00C711BF">
      <w:pPr>
        <w:rPr>
          <w:sz w:val="24"/>
          <w:szCs w:val="24"/>
        </w:rPr>
      </w:pPr>
    </w:p>
    <w:p w14:paraId="3CDF671F" w14:textId="5BD309B2" w:rsidR="00C711BF" w:rsidRDefault="00C711BF">
      <w:pPr>
        <w:rPr>
          <w:sz w:val="24"/>
          <w:szCs w:val="24"/>
        </w:rPr>
      </w:pPr>
      <w:r>
        <w:rPr>
          <w:sz w:val="24"/>
          <w:szCs w:val="24"/>
        </w:rPr>
        <w:t>Dated:</w:t>
      </w:r>
      <w:r w:rsidR="0031100B">
        <w:rPr>
          <w:sz w:val="24"/>
          <w:szCs w:val="24"/>
        </w:rPr>
        <w:tab/>
      </w:r>
      <w:r w:rsidR="0031100B">
        <w:rPr>
          <w:sz w:val="24"/>
          <w:szCs w:val="24"/>
        </w:rPr>
        <w:tab/>
        <w:t>_______________________________________________________________</w:t>
      </w:r>
    </w:p>
    <w:p w14:paraId="02DBC33C" w14:textId="43DD83DA" w:rsidR="00C711BF" w:rsidRDefault="00C711BF">
      <w:pPr>
        <w:pBdr>
          <w:bottom w:val="single" w:sz="6" w:space="1" w:color="auto"/>
        </w:pBdr>
        <w:rPr>
          <w:sz w:val="24"/>
          <w:szCs w:val="24"/>
        </w:rPr>
      </w:pPr>
    </w:p>
    <w:p w14:paraId="27EF65C8" w14:textId="26207629" w:rsidR="00C711BF" w:rsidRDefault="00C711BF">
      <w:pPr>
        <w:rPr>
          <w:sz w:val="24"/>
          <w:szCs w:val="24"/>
        </w:rPr>
      </w:pPr>
    </w:p>
    <w:p w14:paraId="4661C7D4" w14:textId="1BC56520" w:rsidR="00C711BF" w:rsidRDefault="00C711BF">
      <w:pPr>
        <w:rPr>
          <w:sz w:val="24"/>
          <w:szCs w:val="24"/>
        </w:rPr>
      </w:pPr>
      <w:r>
        <w:rPr>
          <w:sz w:val="24"/>
          <w:szCs w:val="24"/>
        </w:rPr>
        <w:t>South Walsham Parish Council use only:</w:t>
      </w:r>
    </w:p>
    <w:p w14:paraId="7EC534BE" w14:textId="6E855F19" w:rsidR="00C711BF" w:rsidRDefault="00C711BF">
      <w:pPr>
        <w:rPr>
          <w:sz w:val="24"/>
          <w:szCs w:val="24"/>
        </w:rPr>
      </w:pPr>
    </w:p>
    <w:p w14:paraId="0D9E2883" w14:textId="2796BD28" w:rsidR="00C711BF" w:rsidRDefault="00C711BF">
      <w:pPr>
        <w:rPr>
          <w:sz w:val="24"/>
          <w:szCs w:val="24"/>
        </w:rPr>
      </w:pPr>
      <w:r>
        <w:rPr>
          <w:sz w:val="24"/>
          <w:szCs w:val="24"/>
        </w:rPr>
        <w:t>Key issued:</w:t>
      </w:r>
    </w:p>
    <w:p w14:paraId="5CE365B8" w14:textId="1AC23AE8" w:rsidR="00C711BF" w:rsidRDefault="00C711BF">
      <w:pPr>
        <w:rPr>
          <w:sz w:val="24"/>
          <w:szCs w:val="24"/>
        </w:rPr>
      </w:pPr>
    </w:p>
    <w:p w14:paraId="285AA1D0" w14:textId="5DDF740D" w:rsidR="00C711BF" w:rsidRDefault="00C711BF">
      <w:pPr>
        <w:rPr>
          <w:sz w:val="24"/>
          <w:szCs w:val="24"/>
        </w:rPr>
      </w:pPr>
      <w:r>
        <w:rPr>
          <w:sz w:val="24"/>
          <w:szCs w:val="24"/>
        </w:rPr>
        <w:t>Date issued:</w:t>
      </w:r>
    </w:p>
    <w:p w14:paraId="6073F102" w14:textId="5AF1D535" w:rsidR="00C711BF" w:rsidRDefault="00C711BF">
      <w:pPr>
        <w:rPr>
          <w:sz w:val="24"/>
          <w:szCs w:val="24"/>
        </w:rPr>
      </w:pPr>
    </w:p>
    <w:p w14:paraId="0CCEBDE5" w14:textId="77777777" w:rsidR="00C711BF" w:rsidRDefault="00C711BF">
      <w:pPr>
        <w:rPr>
          <w:sz w:val="24"/>
          <w:szCs w:val="24"/>
        </w:rPr>
      </w:pPr>
      <w:r>
        <w:rPr>
          <w:sz w:val="24"/>
          <w:szCs w:val="24"/>
        </w:rPr>
        <w:t xml:space="preserve">Fee </w:t>
      </w:r>
      <w:proofErr w:type="gramStart"/>
      <w:r>
        <w:rPr>
          <w:sz w:val="24"/>
          <w:szCs w:val="24"/>
        </w:rPr>
        <w:t>paid:</w:t>
      </w:r>
      <w:proofErr w:type="gramEnd"/>
      <w:r>
        <w:rPr>
          <w:sz w:val="24"/>
          <w:szCs w:val="24"/>
        </w:rPr>
        <w:t xml:space="preserve">                                                                           cash / cheque/ bank transfer</w:t>
      </w:r>
    </w:p>
    <w:p w14:paraId="293B2475" w14:textId="77777777" w:rsidR="00C711BF" w:rsidRDefault="00C711BF">
      <w:pPr>
        <w:rPr>
          <w:sz w:val="24"/>
          <w:szCs w:val="24"/>
        </w:rPr>
      </w:pPr>
    </w:p>
    <w:p w14:paraId="0929CA14" w14:textId="77777777" w:rsidR="00C711BF" w:rsidRDefault="00C711BF">
      <w:pPr>
        <w:rPr>
          <w:sz w:val="24"/>
          <w:szCs w:val="24"/>
        </w:rPr>
      </w:pPr>
      <w:r>
        <w:rPr>
          <w:sz w:val="24"/>
          <w:szCs w:val="24"/>
        </w:rPr>
        <w:t>Date returned:</w:t>
      </w:r>
    </w:p>
    <w:p w14:paraId="2B3D4E00" w14:textId="77777777" w:rsidR="00EF43C9" w:rsidRDefault="00EF43C9" w:rsidP="00C711BF">
      <w:pPr>
        <w:shd w:val="clear" w:color="auto" w:fill="FFFFFF"/>
        <w:spacing w:before="120" w:after="48"/>
        <w:jc w:val="center"/>
        <w:outlineLvl w:val="0"/>
        <w:rPr>
          <w:rFonts w:ascii="Verdana" w:eastAsia="Times New Roman" w:hAnsi="Verdana" w:cs="Times New Roman"/>
          <w:b/>
          <w:bCs/>
          <w:color w:val="871FA1"/>
          <w:kern w:val="36"/>
          <w:sz w:val="26"/>
          <w:szCs w:val="26"/>
          <w:lang w:eastAsia="en-GB"/>
        </w:rPr>
      </w:pPr>
    </w:p>
    <w:p w14:paraId="3D30CF03" w14:textId="77777777" w:rsidR="00EF43C9" w:rsidRDefault="00EF43C9" w:rsidP="00C711BF">
      <w:pPr>
        <w:shd w:val="clear" w:color="auto" w:fill="FFFFFF"/>
        <w:spacing w:before="120" w:after="48"/>
        <w:jc w:val="center"/>
        <w:outlineLvl w:val="0"/>
        <w:rPr>
          <w:rFonts w:ascii="Verdana" w:eastAsia="Times New Roman" w:hAnsi="Verdana" w:cs="Times New Roman"/>
          <w:b/>
          <w:bCs/>
          <w:color w:val="871FA1"/>
          <w:kern w:val="36"/>
          <w:sz w:val="26"/>
          <w:szCs w:val="26"/>
          <w:lang w:eastAsia="en-GB"/>
        </w:rPr>
      </w:pPr>
    </w:p>
    <w:p w14:paraId="6E38F635" w14:textId="77777777" w:rsidR="00EF43C9" w:rsidRDefault="00EF43C9" w:rsidP="00C711BF">
      <w:pPr>
        <w:shd w:val="clear" w:color="auto" w:fill="FFFFFF"/>
        <w:spacing w:before="120" w:after="48"/>
        <w:jc w:val="center"/>
        <w:outlineLvl w:val="0"/>
        <w:rPr>
          <w:rFonts w:ascii="Verdana" w:eastAsia="Times New Roman" w:hAnsi="Verdana" w:cs="Times New Roman"/>
          <w:b/>
          <w:bCs/>
          <w:color w:val="871FA1"/>
          <w:kern w:val="36"/>
          <w:sz w:val="26"/>
          <w:szCs w:val="26"/>
          <w:lang w:eastAsia="en-GB"/>
        </w:rPr>
      </w:pPr>
    </w:p>
    <w:p w14:paraId="2D674964" w14:textId="77777777" w:rsidR="00EF43C9" w:rsidRDefault="00EF43C9" w:rsidP="00C711BF">
      <w:pPr>
        <w:shd w:val="clear" w:color="auto" w:fill="FFFFFF"/>
        <w:spacing w:before="120" w:after="48"/>
        <w:jc w:val="center"/>
        <w:outlineLvl w:val="0"/>
        <w:rPr>
          <w:rFonts w:ascii="Verdana" w:eastAsia="Times New Roman" w:hAnsi="Verdana" w:cs="Times New Roman"/>
          <w:b/>
          <w:bCs/>
          <w:color w:val="871FA1"/>
          <w:kern w:val="36"/>
          <w:sz w:val="26"/>
          <w:szCs w:val="26"/>
          <w:lang w:eastAsia="en-GB"/>
        </w:rPr>
      </w:pPr>
    </w:p>
    <w:p w14:paraId="7D87FFC5" w14:textId="1A4A3F33" w:rsidR="00C711BF" w:rsidRDefault="00C711BF" w:rsidP="00C711BF">
      <w:pPr>
        <w:shd w:val="clear" w:color="auto" w:fill="FFFFFF"/>
        <w:spacing w:before="120" w:after="48"/>
        <w:jc w:val="center"/>
        <w:outlineLvl w:val="0"/>
        <w:rPr>
          <w:rFonts w:ascii="Verdana" w:eastAsia="Times New Roman" w:hAnsi="Verdana" w:cs="Times New Roman"/>
          <w:b/>
          <w:bCs/>
          <w:color w:val="871FA1"/>
          <w:kern w:val="36"/>
          <w:sz w:val="26"/>
          <w:szCs w:val="26"/>
          <w:lang w:eastAsia="en-GB"/>
        </w:rPr>
      </w:pPr>
      <w:r w:rsidRPr="00C711BF">
        <w:rPr>
          <w:rFonts w:ascii="Verdana" w:eastAsia="Times New Roman" w:hAnsi="Verdana" w:cs="Times New Roman"/>
          <w:b/>
          <w:bCs/>
          <w:color w:val="871FA1"/>
          <w:kern w:val="36"/>
          <w:sz w:val="26"/>
          <w:szCs w:val="26"/>
          <w:lang w:eastAsia="en-GB"/>
        </w:rPr>
        <w:lastRenderedPageBreak/>
        <w:t>Slipway Keys</w:t>
      </w:r>
      <w:r>
        <w:rPr>
          <w:rFonts w:ascii="Verdana" w:eastAsia="Times New Roman" w:hAnsi="Verdana" w:cs="Times New Roman"/>
          <w:b/>
          <w:bCs/>
          <w:color w:val="871FA1"/>
          <w:kern w:val="36"/>
          <w:sz w:val="26"/>
          <w:szCs w:val="26"/>
          <w:lang w:eastAsia="en-GB"/>
        </w:rPr>
        <w:t xml:space="preserve"> Terms and Conditions</w:t>
      </w:r>
    </w:p>
    <w:p w14:paraId="720008AA" w14:textId="77777777" w:rsidR="00EF43C9" w:rsidRDefault="00EF43C9" w:rsidP="00C711BF">
      <w:pPr>
        <w:shd w:val="clear" w:color="auto" w:fill="FFFFFF"/>
        <w:spacing w:before="120" w:after="48"/>
        <w:jc w:val="both"/>
        <w:rPr>
          <w:rFonts w:ascii="Verdana" w:eastAsia="Times New Roman" w:hAnsi="Verdana" w:cs="Times New Roman"/>
          <w:b/>
          <w:bCs/>
          <w:color w:val="FF0000"/>
          <w:sz w:val="20"/>
          <w:szCs w:val="20"/>
          <w:lang w:eastAsia="en-GB"/>
        </w:rPr>
      </w:pPr>
    </w:p>
    <w:p w14:paraId="656C1BF4" w14:textId="6E774E34" w:rsidR="00C711BF" w:rsidRPr="00C711BF" w:rsidRDefault="00C711BF" w:rsidP="00C711BF">
      <w:pPr>
        <w:shd w:val="clear" w:color="auto" w:fill="FFFFFF"/>
        <w:spacing w:before="120" w:after="48"/>
        <w:jc w:val="both"/>
        <w:rPr>
          <w:rFonts w:ascii="Verdana" w:eastAsia="Times New Roman" w:hAnsi="Verdana" w:cs="Times New Roman"/>
          <w:color w:val="000000"/>
          <w:sz w:val="18"/>
          <w:szCs w:val="18"/>
          <w:lang w:eastAsia="en-GB"/>
        </w:rPr>
      </w:pPr>
      <w:r w:rsidRPr="00C711BF">
        <w:rPr>
          <w:rFonts w:ascii="Verdana" w:eastAsia="Times New Roman" w:hAnsi="Verdana" w:cs="Times New Roman"/>
          <w:b/>
          <w:bCs/>
          <w:color w:val="FF0000"/>
          <w:sz w:val="20"/>
          <w:szCs w:val="20"/>
          <w:lang w:eastAsia="en-GB"/>
        </w:rPr>
        <w:t>The use of South Walsham slipway by trailed craft is restricted to keyholders. It is also restricted to craft less than 5 metres (16 feet) long </w:t>
      </w:r>
      <w:r w:rsidRPr="00C711BF">
        <w:rPr>
          <w:rFonts w:ascii="Verdana" w:eastAsia="Times New Roman" w:hAnsi="Verdana" w:cs="Times New Roman"/>
          <w:b/>
          <w:bCs/>
          <w:color w:val="FF0000"/>
          <w:sz w:val="20"/>
          <w:szCs w:val="20"/>
          <w:u w:val="single"/>
          <w:lang w:eastAsia="en-GB"/>
        </w:rPr>
        <w:t>overall</w:t>
      </w:r>
      <w:r w:rsidRPr="00C711BF">
        <w:rPr>
          <w:rFonts w:ascii="Verdana" w:eastAsia="Times New Roman" w:hAnsi="Verdana" w:cs="Times New Roman"/>
          <w:b/>
          <w:bCs/>
          <w:color w:val="FF0000"/>
          <w:sz w:val="20"/>
          <w:szCs w:val="20"/>
          <w:lang w:eastAsia="en-GB"/>
        </w:rPr>
        <w:t> and with a beam, together with the outer width of the trailer and its wheels, being less than 2.3 metres (7ft 6in) wide.</w:t>
      </w:r>
    </w:p>
    <w:p w14:paraId="26028D3A" w14:textId="77777777" w:rsidR="00EF43C9" w:rsidRDefault="00EF43C9" w:rsidP="00EF43C9"/>
    <w:p w14:paraId="3AB9B969" w14:textId="77777777" w:rsidR="00EF43C9" w:rsidRPr="00EF43C9" w:rsidRDefault="00EF43C9" w:rsidP="00EF43C9">
      <w:pPr>
        <w:rPr>
          <w:rFonts w:ascii="Verdana" w:hAnsi="Verdana"/>
          <w:sz w:val="20"/>
          <w:szCs w:val="20"/>
        </w:rPr>
      </w:pPr>
      <w:r w:rsidRPr="00EF43C9">
        <w:rPr>
          <w:rFonts w:ascii="Verdana" w:hAnsi="Verdana"/>
          <w:b/>
          <w:bCs/>
          <w:sz w:val="20"/>
          <w:szCs w:val="20"/>
        </w:rPr>
        <w:t>Parishioner annual keys</w:t>
      </w:r>
      <w:r w:rsidRPr="00EF43C9">
        <w:rPr>
          <w:rFonts w:ascii="Verdana" w:hAnsi="Verdana"/>
          <w:sz w:val="20"/>
          <w:szCs w:val="20"/>
        </w:rPr>
        <w:br/>
        <w:t>Any parishioner of the village will be able to apply for an annual key at a cost of £25 per annum with a returnable key deposit of £50. These keys will be available at any time during the year and will be valid for 12 months.</w:t>
      </w:r>
    </w:p>
    <w:p w14:paraId="020AC2BF" w14:textId="796AB11B" w:rsidR="00EF43C9" w:rsidRDefault="00EF43C9" w:rsidP="00EF43C9">
      <w:pPr>
        <w:rPr>
          <w:rFonts w:ascii="Verdana" w:hAnsi="Verdana"/>
          <w:sz w:val="20"/>
          <w:szCs w:val="20"/>
        </w:rPr>
      </w:pPr>
      <w:r w:rsidRPr="00EF43C9">
        <w:rPr>
          <w:rFonts w:ascii="Verdana" w:hAnsi="Verdana"/>
          <w:sz w:val="20"/>
          <w:szCs w:val="20"/>
        </w:rPr>
        <w:t>To apply contact the Clerk </w:t>
      </w:r>
      <w:hyperlink r:id="rId5" w:history="1">
        <w:r w:rsidRPr="00910445">
          <w:rPr>
            <w:rStyle w:val="Hyperlink"/>
            <w:rFonts w:ascii="Verdana" w:hAnsi="Verdana"/>
            <w:sz w:val="20"/>
            <w:szCs w:val="20"/>
          </w:rPr>
          <w:t>southwclerk@outlook.com</w:t>
        </w:r>
      </w:hyperlink>
    </w:p>
    <w:p w14:paraId="14A7E1E6" w14:textId="77777777" w:rsidR="00EF43C9" w:rsidRPr="00EF43C9" w:rsidRDefault="00EF43C9" w:rsidP="00EF43C9">
      <w:pPr>
        <w:rPr>
          <w:rFonts w:ascii="Verdana" w:hAnsi="Verdana"/>
          <w:sz w:val="20"/>
          <w:szCs w:val="20"/>
        </w:rPr>
      </w:pPr>
    </w:p>
    <w:p w14:paraId="71DDC571" w14:textId="414820ED" w:rsidR="00EF43C9" w:rsidRPr="00EF43C9" w:rsidRDefault="00EF43C9" w:rsidP="00EF43C9">
      <w:pPr>
        <w:rPr>
          <w:rFonts w:ascii="Verdana" w:hAnsi="Verdana"/>
          <w:sz w:val="20"/>
          <w:szCs w:val="20"/>
        </w:rPr>
      </w:pPr>
      <w:r w:rsidRPr="00EF43C9">
        <w:rPr>
          <w:rFonts w:ascii="Verdana" w:hAnsi="Verdana"/>
          <w:b/>
          <w:bCs/>
          <w:sz w:val="20"/>
          <w:szCs w:val="20"/>
        </w:rPr>
        <w:t>Non parishioner annual keys</w:t>
      </w:r>
      <w:r w:rsidRPr="00EF43C9">
        <w:rPr>
          <w:rFonts w:ascii="Verdana" w:hAnsi="Verdana"/>
          <w:sz w:val="20"/>
          <w:szCs w:val="20"/>
        </w:rPr>
        <w:br/>
        <w:t xml:space="preserve">Non parishioners will be entitled to apply to the Parish Clerk for one of eight annual keys at a cost of £25 per key and, regrettably, with a returnable deposit of £100 per key due to non-return of keys. These annual keys will be selected by ballot from applications submitted by members of the public to the Parish Clerk by 20th </w:t>
      </w:r>
      <w:r w:rsidR="0033570C">
        <w:rPr>
          <w:rFonts w:ascii="Verdana" w:hAnsi="Verdana"/>
          <w:sz w:val="20"/>
          <w:szCs w:val="20"/>
        </w:rPr>
        <w:t>February</w:t>
      </w:r>
      <w:r w:rsidRPr="00EF43C9">
        <w:rPr>
          <w:rFonts w:ascii="Verdana" w:hAnsi="Verdana"/>
          <w:sz w:val="20"/>
          <w:szCs w:val="20"/>
        </w:rPr>
        <w:t xml:space="preserve"> each year. The annual ballot will be held during </w:t>
      </w:r>
      <w:r w:rsidR="0033570C">
        <w:rPr>
          <w:rFonts w:ascii="Verdana" w:hAnsi="Verdana"/>
          <w:sz w:val="20"/>
          <w:szCs w:val="20"/>
        </w:rPr>
        <w:t>March</w:t>
      </w:r>
      <w:r w:rsidRPr="00EF43C9">
        <w:rPr>
          <w:rFonts w:ascii="Verdana" w:hAnsi="Verdana"/>
          <w:sz w:val="20"/>
          <w:szCs w:val="20"/>
        </w:rPr>
        <w:t xml:space="preserve">’s Council meeting and the keys will then be made available to the first eight names drawn for the following 12 months. Existing key holders will have no preferential rights. If any of the eight names drawn fail to pay for their key by the end of </w:t>
      </w:r>
      <w:r w:rsidR="0033570C">
        <w:rPr>
          <w:rFonts w:ascii="Verdana" w:hAnsi="Verdana"/>
          <w:sz w:val="20"/>
          <w:szCs w:val="20"/>
        </w:rPr>
        <w:t>June</w:t>
      </w:r>
      <w:r w:rsidRPr="00EF43C9">
        <w:rPr>
          <w:rFonts w:ascii="Verdana" w:hAnsi="Verdana"/>
          <w:sz w:val="20"/>
          <w:szCs w:val="20"/>
        </w:rPr>
        <w:t>, Council reserves the right to offer that key to the next reserve on the list maintained by the Parish Clerk.</w:t>
      </w:r>
    </w:p>
    <w:p w14:paraId="63EC78C3" w14:textId="77777777" w:rsidR="00EF43C9" w:rsidRPr="00EF43C9" w:rsidRDefault="00EF43C9" w:rsidP="00EF43C9">
      <w:pPr>
        <w:rPr>
          <w:rFonts w:ascii="Verdana" w:hAnsi="Verdana"/>
          <w:sz w:val="20"/>
          <w:szCs w:val="20"/>
        </w:rPr>
      </w:pPr>
      <w:r w:rsidRPr="00EF43C9">
        <w:rPr>
          <w:rFonts w:ascii="Verdana" w:hAnsi="Verdana"/>
          <w:sz w:val="20"/>
          <w:szCs w:val="20"/>
        </w:rPr>
        <w:t>To apply complete and submit the Slipway Key Request form on this website.</w:t>
      </w:r>
    </w:p>
    <w:p w14:paraId="6076E540" w14:textId="77777777" w:rsidR="00EF43C9" w:rsidRDefault="00EF43C9" w:rsidP="00EF43C9">
      <w:pPr>
        <w:rPr>
          <w:rFonts w:ascii="Verdana" w:hAnsi="Verdana"/>
          <w:sz w:val="20"/>
          <w:szCs w:val="20"/>
        </w:rPr>
      </w:pPr>
    </w:p>
    <w:p w14:paraId="01E1B33A" w14:textId="310D25FB" w:rsidR="00EF43C9" w:rsidRPr="00EF43C9" w:rsidRDefault="00EF43C9" w:rsidP="00EF43C9">
      <w:pPr>
        <w:rPr>
          <w:rFonts w:ascii="Verdana" w:hAnsi="Verdana"/>
          <w:sz w:val="20"/>
          <w:szCs w:val="20"/>
        </w:rPr>
      </w:pPr>
      <w:r w:rsidRPr="00EF43C9">
        <w:rPr>
          <w:rFonts w:ascii="Verdana" w:hAnsi="Verdana"/>
          <w:b/>
          <w:bCs/>
          <w:sz w:val="20"/>
          <w:szCs w:val="20"/>
        </w:rPr>
        <w:t>Day keys</w:t>
      </w:r>
      <w:r w:rsidRPr="00EF43C9">
        <w:rPr>
          <w:rFonts w:ascii="Verdana" w:hAnsi="Verdana"/>
          <w:sz w:val="20"/>
          <w:szCs w:val="20"/>
        </w:rPr>
        <w:br/>
      </w:r>
      <w:proofErr w:type="gramStart"/>
      <w:r w:rsidRPr="00EF43C9">
        <w:rPr>
          <w:rFonts w:ascii="Verdana" w:hAnsi="Verdana"/>
          <w:sz w:val="20"/>
          <w:szCs w:val="20"/>
        </w:rPr>
        <w:t>Three day</w:t>
      </w:r>
      <w:proofErr w:type="gramEnd"/>
      <w:r w:rsidRPr="00EF43C9">
        <w:rPr>
          <w:rFonts w:ascii="Verdana" w:hAnsi="Verdana"/>
          <w:sz w:val="20"/>
          <w:szCs w:val="20"/>
        </w:rPr>
        <w:t xml:space="preserve"> keys will be available for use by members of the public. These will be issued on behalf of the parish council by the Parish Clerk Aileen Beck. These keys will need to be pre-booked through the parish council’s village website and will cost £5 per day. For those who are unable to use the internet, hard copies of the booking form/slipway use agreement will be available. These keys will be issued on a first come first served basis.</w:t>
      </w:r>
    </w:p>
    <w:p w14:paraId="4AA55824" w14:textId="77777777" w:rsidR="00EF43C9" w:rsidRPr="00EF43C9" w:rsidRDefault="00EF43C9" w:rsidP="00EF43C9">
      <w:pPr>
        <w:rPr>
          <w:rFonts w:ascii="Verdana" w:hAnsi="Verdana"/>
          <w:sz w:val="20"/>
          <w:szCs w:val="20"/>
        </w:rPr>
      </w:pPr>
      <w:r w:rsidRPr="00EF43C9">
        <w:rPr>
          <w:rFonts w:ascii="Verdana" w:hAnsi="Verdana"/>
          <w:sz w:val="20"/>
          <w:szCs w:val="20"/>
        </w:rPr>
        <w:t>To apply complete and submit the Slipway Key Request form on this website.</w:t>
      </w:r>
    </w:p>
    <w:p w14:paraId="26C9D9A2" w14:textId="77777777" w:rsidR="00EF43C9" w:rsidRDefault="00EF43C9" w:rsidP="00EF43C9">
      <w:pPr>
        <w:rPr>
          <w:rFonts w:ascii="Verdana" w:hAnsi="Verdana"/>
          <w:sz w:val="20"/>
          <w:szCs w:val="20"/>
        </w:rPr>
      </w:pPr>
    </w:p>
    <w:p w14:paraId="44332D07" w14:textId="065951A1" w:rsidR="00EF43C9" w:rsidRDefault="00EF43C9" w:rsidP="00EF43C9">
      <w:pPr>
        <w:rPr>
          <w:rFonts w:ascii="Verdana" w:hAnsi="Verdana"/>
          <w:sz w:val="20"/>
          <w:szCs w:val="20"/>
        </w:rPr>
      </w:pPr>
      <w:r w:rsidRPr="00EF43C9">
        <w:rPr>
          <w:rFonts w:ascii="Verdana" w:hAnsi="Verdana"/>
          <w:b/>
          <w:bCs/>
          <w:sz w:val="20"/>
          <w:szCs w:val="20"/>
        </w:rPr>
        <w:t>Slipway rules</w:t>
      </w:r>
      <w:r w:rsidRPr="00EF43C9">
        <w:rPr>
          <w:rFonts w:ascii="Verdana" w:hAnsi="Verdana"/>
          <w:sz w:val="20"/>
          <w:szCs w:val="20"/>
        </w:rPr>
        <w:br/>
        <w:t>The key remains the property of South Walsham Parish Council and is for the sole use of the boat named on the applicant’s form and must have a current Broads Authority registration number or Short Visit toll number. It may not be copied or lent to a third party. The fee for lost or non-returned keys is £25. At the discretion of the Parish Council, more than one boat may be used by one key holder (evidence of toll will also be required for any additional boat).</w:t>
      </w:r>
    </w:p>
    <w:p w14:paraId="2B9D484F" w14:textId="77777777" w:rsidR="00EF43C9" w:rsidRPr="00EF43C9" w:rsidRDefault="00EF43C9" w:rsidP="00EF43C9">
      <w:pPr>
        <w:rPr>
          <w:rFonts w:ascii="Verdana" w:hAnsi="Verdana"/>
          <w:sz w:val="20"/>
          <w:szCs w:val="20"/>
        </w:rPr>
      </w:pPr>
    </w:p>
    <w:p w14:paraId="55494835" w14:textId="77777777" w:rsidR="00EF43C9" w:rsidRDefault="00EF43C9" w:rsidP="00EF43C9">
      <w:pPr>
        <w:pStyle w:val="ListParagraph"/>
        <w:numPr>
          <w:ilvl w:val="0"/>
          <w:numId w:val="2"/>
        </w:numPr>
        <w:rPr>
          <w:rFonts w:ascii="Verdana" w:hAnsi="Verdana"/>
          <w:sz w:val="20"/>
          <w:szCs w:val="20"/>
        </w:rPr>
      </w:pPr>
      <w:r w:rsidRPr="00EF43C9">
        <w:rPr>
          <w:rFonts w:ascii="Verdana" w:hAnsi="Verdana"/>
          <w:sz w:val="20"/>
          <w:szCs w:val="20"/>
        </w:rPr>
        <w:t>Trailed boats may be launched/recovered between the hours of 8.00am and 8.00pm only.</w:t>
      </w:r>
    </w:p>
    <w:p w14:paraId="52E17553" w14:textId="77777777" w:rsidR="00EF43C9" w:rsidRDefault="00EF43C9" w:rsidP="00EF43C9">
      <w:pPr>
        <w:pStyle w:val="ListParagraph"/>
        <w:numPr>
          <w:ilvl w:val="0"/>
          <w:numId w:val="2"/>
        </w:numPr>
        <w:rPr>
          <w:rFonts w:ascii="Verdana" w:hAnsi="Verdana"/>
          <w:sz w:val="20"/>
          <w:szCs w:val="20"/>
        </w:rPr>
      </w:pPr>
      <w:r w:rsidRPr="00EF43C9">
        <w:rPr>
          <w:rFonts w:ascii="Verdana" w:hAnsi="Verdana"/>
          <w:sz w:val="20"/>
          <w:szCs w:val="20"/>
        </w:rPr>
        <w:t xml:space="preserve">No vehicles or trailers may be parked anywhere on the staithe or the public road. A free public car park is within 100 </w:t>
      </w:r>
      <w:proofErr w:type="gramStart"/>
      <w:r w:rsidRPr="00EF43C9">
        <w:rPr>
          <w:rFonts w:ascii="Verdana" w:hAnsi="Verdana"/>
          <w:sz w:val="20"/>
          <w:szCs w:val="20"/>
        </w:rPr>
        <w:t>metres</w:t>
      </w:r>
      <w:proofErr w:type="gramEnd"/>
      <w:r w:rsidRPr="00EF43C9">
        <w:rPr>
          <w:rFonts w:ascii="Verdana" w:hAnsi="Verdana"/>
          <w:sz w:val="20"/>
          <w:szCs w:val="20"/>
        </w:rPr>
        <w:t xml:space="preserve"> but no guarantees can be given that space is available. </w:t>
      </w:r>
    </w:p>
    <w:p w14:paraId="0CF0B160" w14:textId="77777777" w:rsidR="00EF43C9" w:rsidRDefault="00EF43C9" w:rsidP="00EF43C9">
      <w:pPr>
        <w:pStyle w:val="ListParagraph"/>
        <w:numPr>
          <w:ilvl w:val="0"/>
          <w:numId w:val="2"/>
        </w:numPr>
        <w:rPr>
          <w:rFonts w:ascii="Verdana" w:hAnsi="Verdana"/>
          <w:sz w:val="20"/>
          <w:szCs w:val="20"/>
        </w:rPr>
      </w:pPr>
      <w:r w:rsidRPr="00EF43C9">
        <w:rPr>
          <w:rFonts w:ascii="Verdana" w:hAnsi="Verdana"/>
          <w:sz w:val="20"/>
          <w:szCs w:val="20"/>
        </w:rPr>
        <w:t>No trailers may be parked in the car park for more than eight hours at any one time. No boats or other boating equipment may be parked in the car park at any time.</w:t>
      </w:r>
    </w:p>
    <w:p w14:paraId="552221BD" w14:textId="77777777" w:rsidR="00EF43C9" w:rsidRDefault="00EF43C9" w:rsidP="00EF43C9">
      <w:pPr>
        <w:pStyle w:val="ListParagraph"/>
        <w:numPr>
          <w:ilvl w:val="0"/>
          <w:numId w:val="2"/>
        </w:numPr>
        <w:rPr>
          <w:rFonts w:ascii="Verdana" w:hAnsi="Verdana"/>
          <w:sz w:val="20"/>
          <w:szCs w:val="20"/>
        </w:rPr>
      </w:pPr>
      <w:r w:rsidRPr="00EF43C9">
        <w:rPr>
          <w:rFonts w:ascii="Verdana" w:hAnsi="Verdana"/>
          <w:sz w:val="20"/>
          <w:szCs w:val="20"/>
        </w:rPr>
        <w:t>Noise must be kept to a minimum (</w:t>
      </w:r>
      <w:proofErr w:type="spellStart"/>
      <w:r w:rsidRPr="00EF43C9">
        <w:rPr>
          <w:rFonts w:ascii="Verdana" w:hAnsi="Verdana"/>
          <w:sz w:val="20"/>
          <w:szCs w:val="20"/>
        </w:rPr>
        <w:t>eg</w:t>
      </w:r>
      <w:proofErr w:type="spellEnd"/>
      <w:r w:rsidRPr="00EF43C9">
        <w:rPr>
          <w:rFonts w:ascii="Verdana" w:hAnsi="Verdana"/>
          <w:sz w:val="20"/>
          <w:szCs w:val="20"/>
        </w:rPr>
        <w:t xml:space="preserve"> no protracted running of engines, no loud music) and due consideration shown to other staithe/slipway users and nearby residents, especially those who rely on the staithe for access to their properties.</w:t>
      </w:r>
    </w:p>
    <w:p w14:paraId="7C058BE0" w14:textId="77777777" w:rsidR="00EF43C9" w:rsidRDefault="00EF43C9" w:rsidP="00EF43C9">
      <w:pPr>
        <w:pStyle w:val="ListParagraph"/>
        <w:numPr>
          <w:ilvl w:val="0"/>
          <w:numId w:val="2"/>
        </w:numPr>
        <w:rPr>
          <w:rFonts w:ascii="Verdana" w:hAnsi="Verdana"/>
          <w:sz w:val="20"/>
          <w:szCs w:val="20"/>
        </w:rPr>
      </w:pPr>
      <w:r w:rsidRPr="00EF43C9">
        <w:rPr>
          <w:rFonts w:ascii="Verdana" w:hAnsi="Verdana"/>
          <w:sz w:val="20"/>
          <w:szCs w:val="20"/>
        </w:rPr>
        <w:t>The barrier is to be kept locked except when launching or recovery is taking place.</w:t>
      </w:r>
    </w:p>
    <w:p w14:paraId="39FC2732" w14:textId="14D981FD" w:rsidR="00EF43C9" w:rsidRDefault="00EF43C9" w:rsidP="00EF43C9">
      <w:pPr>
        <w:pStyle w:val="ListParagraph"/>
        <w:numPr>
          <w:ilvl w:val="0"/>
          <w:numId w:val="2"/>
        </w:numPr>
        <w:rPr>
          <w:rFonts w:ascii="Verdana" w:hAnsi="Verdana"/>
          <w:sz w:val="20"/>
          <w:szCs w:val="20"/>
        </w:rPr>
      </w:pPr>
      <w:r w:rsidRPr="00EF43C9">
        <w:rPr>
          <w:rFonts w:ascii="Verdana" w:hAnsi="Verdana"/>
          <w:sz w:val="20"/>
          <w:szCs w:val="20"/>
        </w:rPr>
        <w:t>Litter is prohibited. There is provision for refuse disposal at the car park.</w:t>
      </w:r>
    </w:p>
    <w:p w14:paraId="7CEAA2B8" w14:textId="77777777" w:rsidR="00EF43C9" w:rsidRDefault="00EF43C9" w:rsidP="00EF43C9">
      <w:pPr>
        <w:rPr>
          <w:rFonts w:ascii="Verdana" w:hAnsi="Verdana"/>
          <w:b/>
          <w:bCs/>
          <w:sz w:val="20"/>
          <w:szCs w:val="20"/>
        </w:rPr>
      </w:pPr>
    </w:p>
    <w:p w14:paraId="1978888D" w14:textId="2DCBC253" w:rsidR="00EF43C9" w:rsidRPr="00EF43C9" w:rsidRDefault="00EF43C9" w:rsidP="00EF43C9">
      <w:pPr>
        <w:rPr>
          <w:rFonts w:ascii="Verdana" w:hAnsi="Verdana"/>
          <w:b/>
          <w:bCs/>
          <w:sz w:val="20"/>
          <w:szCs w:val="20"/>
        </w:rPr>
      </w:pPr>
      <w:r w:rsidRPr="00EF43C9">
        <w:rPr>
          <w:rFonts w:ascii="Verdana" w:hAnsi="Verdana"/>
          <w:b/>
          <w:bCs/>
          <w:sz w:val="20"/>
          <w:szCs w:val="20"/>
        </w:rPr>
        <w:t>Anyone infringing these terms will be refused future use of slipway keys, and their names and toll numbers reported to the Broads Authority for further action</w:t>
      </w:r>
    </w:p>
    <w:p w14:paraId="4BA27305" w14:textId="77777777" w:rsidR="00C711BF" w:rsidRDefault="00C711BF" w:rsidP="00C711BF">
      <w:pPr>
        <w:shd w:val="clear" w:color="auto" w:fill="FFFFFF"/>
        <w:spacing w:before="120" w:after="48"/>
        <w:jc w:val="both"/>
        <w:rPr>
          <w:rFonts w:ascii="Arial" w:eastAsia="Times New Roman" w:hAnsi="Arial" w:cs="Arial"/>
          <w:color w:val="000000"/>
          <w:sz w:val="24"/>
          <w:szCs w:val="24"/>
          <w:u w:val="single"/>
          <w:lang w:eastAsia="en-GB"/>
        </w:rPr>
      </w:pPr>
    </w:p>
    <w:p w14:paraId="4869FAFC" w14:textId="77777777" w:rsidR="00C711BF" w:rsidRDefault="00C711BF" w:rsidP="00C711BF">
      <w:pPr>
        <w:shd w:val="clear" w:color="auto" w:fill="FFFFFF"/>
        <w:spacing w:before="120" w:after="48"/>
        <w:rPr>
          <w:rFonts w:ascii="Arial" w:eastAsia="Times New Roman" w:hAnsi="Arial" w:cs="Arial"/>
          <w:color w:val="000000"/>
          <w:sz w:val="18"/>
          <w:szCs w:val="18"/>
          <w:lang w:eastAsia="en-GB"/>
        </w:rPr>
      </w:pPr>
      <w:r w:rsidRPr="00C711BF">
        <w:rPr>
          <w:rFonts w:ascii="Arial" w:eastAsia="Times New Roman" w:hAnsi="Arial" w:cs="Arial"/>
          <w:color w:val="000000"/>
          <w:sz w:val="18"/>
          <w:szCs w:val="18"/>
          <w:lang w:eastAsia="en-GB"/>
        </w:rPr>
        <w:t>In case of difficulty, contact</w:t>
      </w:r>
      <w:r>
        <w:rPr>
          <w:rFonts w:ascii="Arial" w:eastAsia="Times New Roman" w:hAnsi="Arial" w:cs="Arial"/>
          <w:color w:val="000000"/>
          <w:sz w:val="18"/>
          <w:szCs w:val="18"/>
          <w:lang w:eastAsia="en-GB"/>
        </w:rPr>
        <w:t>:</w:t>
      </w:r>
    </w:p>
    <w:p w14:paraId="1C69018A" w14:textId="145D6BE6" w:rsidR="00C711BF" w:rsidRDefault="00C711BF" w:rsidP="00C711BF">
      <w:pPr>
        <w:shd w:val="clear" w:color="auto" w:fill="FFFFFF"/>
        <w:spacing w:before="120" w:after="48"/>
        <w:ind w:firstLine="72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Aileen Beck, South Walsham P</w:t>
      </w:r>
      <w:r w:rsidRPr="00C711BF">
        <w:rPr>
          <w:rFonts w:ascii="Arial" w:eastAsia="Times New Roman" w:hAnsi="Arial" w:cs="Arial"/>
          <w:color w:val="000000"/>
          <w:sz w:val="18"/>
          <w:szCs w:val="18"/>
          <w:lang w:eastAsia="en-GB"/>
        </w:rPr>
        <w:t xml:space="preserve">arish </w:t>
      </w:r>
      <w:r>
        <w:rPr>
          <w:rFonts w:ascii="Arial" w:eastAsia="Times New Roman" w:hAnsi="Arial" w:cs="Arial"/>
          <w:color w:val="000000"/>
          <w:sz w:val="18"/>
          <w:szCs w:val="18"/>
          <w:lang w:eastAsia="en-GB"/>
        </w:rPr>
        <w:t>C</w:t>
      </w:r>
      <w:r w:rsidRPr="00C711BF">
        <w:rPr>
          <w:rFonts w:ascii="Arial" w:eastAsia="Times New Roman" w:hAnsi="Arial" w:cs="Arial"/>
          <w:color w:val="000000"/>
          <w:sz w:val="18"/>
          <w:szCs w:val="18"/>
          <w:lang w:eastAsia="en-GB"/>
        </w:rPr>
        <w:t>lerk</w:t>
      </w:r>
    </w:p>
    <w:p w14:paraId="5F0108AE" w14:textId="6583198B" w:rsidR="00C711BF" w:rsidRDefault="00C711BF" w:rsidP="00C711BF">
      <w:pPr>
        <w:shd w:val="clear" w:color="auto" w:fill="FFFFFF"/>
        <w:spacing w:before="120" w:after="48"/>
        <w:ind w:firstLine="72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 Broadacres, Pilson Green, South Walsham NR13 6EJ</w:t>
      </w:r>
    </w:p>
    <w:p w14:paraId="7177CB93" w14:textId="5CCE68D8" w:rsidR="00C711BF" w:rsidRDefault="00C711BF" w:rsidP="00C711BF">
      <w:pPr>
        <w:shd w:val="clear" w:color="auto" w:fill="FFFFFF"/>
        <w:spacing w:before="120" w:after="48"/>
        <w:ind w:firstLine="72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01603 270392</w:t>
      </w:r>
    </w:p>
    <w:p w14:paraId="75990B8B" w14:textId="70E32EAC" w:rsidR="00C711BF" w:rsidRPr="00C711BF" w:rsidRDefault="00C711BF" w:rsidP="00C711BF">
      <w:pPr>
        <w:shd w:val="clear" w:color="auto" w:fill="FFFFFF"/>
        <w:spacing w:before="120" w:after="48"/>
        <w:ind w:firstLine="720"/>
        <w:rPr>
          <w:rFonts w:ascii="Verdana" w:eastAsia="Times New Roman" w:hAnsi="Verdana" w:cs="Times New Roman"/>
          <w:color w:val="000000"/>
          <w:sz w:val="18"/>
          <w:szCs w:val="18"/>
          <w:lang w:eastAsia="en-GB"/>
        </w:rPr>
      </w:pPr>
      <w:r>
        <w:rPr>
          <w:rFonts w:ascii="Arial" w:eastAsia="Times New Roman" w:hAnsi="Arial" w:cs="Arial"/>
          <w:color w:val="000000"/>
          <w:sz w:val="18"/>
          <w:szCs w:val="18"/>
          <w:lang w:eastAsia="en-GB"/>
        </w:rPr>
        <w:t>southwclerk@outlook.com</w:t>
      </w:r>
    </w:p>
    <w:p w14:paraId="0A8D3949" w14:textId="233A19D7" w:rsidR="00C711BF" w:rsidRPr="00C711BF" w:rsidRDefault="00C711BF">
      <w:pPr>
        <w:rPr>
          <w:sz w:val="24"/>
          <w:szCs w:val="24"/>
        </w:rPr>
      </w:pPr>
      <w:r>
        <w:rPr>
          <w:sz w:val="24"/>
          <w:szCs w:val="24"/>
        </w:rPr>
        <w:t xml:space="preserve"> </w:t>
      </w:r>
    </w:p>
    <w:sectPr w:rsidR="00C711BF" w:rsidRPr="00C711BF" w:rsidSect="00EF4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5742"/>
    <w:multiLevelType w:val="hybridMultilevel"/>
    <w:tmpl w:val="824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84EE6"/>
    <w:multiLevelType w:val="multilevel"/>
    <w:tmpl w:val="245C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5361277">
    <w:abstractNumId w:val="1"/>
  </w:num>
  <w:num w:numId="2" w16cid:durableId="135149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BF"/>
    <w:rsid w:val="0031100B"/>
    <w:rsid w:val="0033570C"/>
    <w:rsid w:val="008458BF"/>
    <w:rsid w:val="00C60F88"/>
    <w:rsid w:val="00C711BF"/>
    <w:rsid w:val="00E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E2D2"/>
  <w15:chartTrackingRefBased/>
  <w15:docId w15:val="{51A1D06B-C617-432C-A56B-DBB39A4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BF"/>
  </w:style>
  <w:style w:type="paragraph" w:styleId="Heading1">
    <w:name w:val="heading 1"/>
    <w:basedOn w:val="Normal"/>
    <w:link w:val="Heading1Char"/>
    <w:uiPriority w:val="9"/>
    <w:qFormat/>
    <w:rsid w:val="00C711B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F43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711B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11BF"/>
    <w:rPr>
      <w:b/>
      <w:bCs/>
    </w:rPr>
  </w:style>
  <w:style w:type="character" w:customStyle="1" w:styleId="apple-style-span">
    <w:name w:val="apple-style-span"/>
    <w:basedOn w:val="DefaultParagraphFont"/>
    <w:rsid w:val="00C711BF"/>
  </w:style>
  <w:style w:type="character" w:customStyle="1" w:styleId="Heading2Char">
    <w:name w:val="Heading 2 Char"/>
    <w:basedOn w:val="DefaultParagraphFont"/>
    <w:link w:val="Heading2"/>
    <w:uiPriority w:val="9"/>
    <w:semiHidden/>
    <w:rsid w:val="00EF43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43C9"/>
    <w:rPr>
      <w:color w:val="0563C1" w:themeColor="hyperlink"/>
      <w:u w:val="single"/>
    </w:rPr>
  </w:style>
  <w:style w:type="character" w:styleId="UnresolvedMention">
    <w:name w:val="Unresolved Mention"/>
    <w:basedOn w:val="DefaultParagraphFont"/>
    <w:uiPriority w:val="99"/>
    <w:semiHidden/>
    <w:unhideWhenUsed/>
    <w:rsid w:val="00EF43C9"/>
    <w:rPr>
      <w:color w:val="605E5C"/>
      <w:shd w:val="clear" w:color="auto" w:fill="E1DFDD"/>
    </w:rPr>
  </w:style>
  <w:style w:type="paragraph" w:styleId="ListParagraph">
    <w:name w:val="List Paragraph"/>
    <w:basedOn w:val="Normal"/>
    <w:uiPriority w:val="34"/>
    <w:qFormat/>
    <w:rsid w:val="00EF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10788">
      <w:bodyDiv w:val="1"/>
      <w:marLeft w:val="0"/>
      <w:marRight w:val="0"/>
      <w:marTop w:val="0"/>
      <w:marBottom w:val="0"/>
      <w:divBdr>
        <w:top w:val="none" w:sz="0" w:space="0" w:color="auto"/>
        <w:left w:val="none" w:sz="0" w:space="0" w:color="auto"/>
        <w:bottom w:val="none" w:sz="0" w:space="0" w:color="auto"/>
        <w:right w:val="none" w:sz="0" w:space="0" w:color="auto"/>
      </w:divBdr>
    </w:div>
    <w:div w:id="2107117589">
      <w:bodyDiv w:val="1"/>
      <w:marLeft w:val="0"/>
      <w:marRight w:val="0"/>
      <w:marTop w:val="0"/>
      <w:marBottom w:val="0"/>
      <w:divBdr>
        <w:top w:val="none" w:sz="0" w:space="0" w:color="auto"/>
        <w:left w:val="none" w:sz="0" w:space="0" w:color="auto"/>
        <w:bottom w:val="none" w:sz="0" w:space="0" w:color="auto"/>
        <w:right w:val="none" w:sz="0" w:space="0" w:color="auto"/>
      </w:divBdr>
      <w:divsChild>
        <w:div w:id="1204561112">
          <w:marLeft w:val="0"/>
          <w:marRight w:val="0"/>
          <w:marTop w:val="0"/>
          <w:marBottom w:val="0"/>
          <w:divBdr>
            <w:top w:val="none" w:sz="0" w:space="0" w:color="auto"/>
            <w:left w:val="none" w:sz="0" w:space="0" w:color="auto"/>
            <w:bottom w:val="none" w:sz="0" w:space="0" w:color="auto"/>
            <w:right w:val="none" w:sz="0" w:space="0" w:color="auto"/>
          </w:divBdr>
          <w:divsChild>
            <w:div w:id="764569412">
              <w:marLeft w:val="0"/>
              <w:marRight w:val="0"/>
              <w:marTop w:val="0"/>
              <w:marBottom w:val="0"/>
              <w:divBdr>
                <w:top w:val="none" w:sz="0" w:space="0" w:color="auto"/>
                <w:left w:val="none" w:sz="0" w:space="0" w:color="auto"/>
                <w:bottom w:val="none" w:sz="0" w:space="0" w:color="auto"/>
                <w:right w:val="none" w:sz="0" w:space="0" w:color="auto"/>
              </w:divBdr>
              <w:divsChild>
                <w:div w:id="1250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thw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Walsham Clerk</dc:creator>
  <cp:keywords/>
  <dc:description/>
  <cp:lastModifiedBy>South Walsham Clerk</cp:lastModifiedBy>
  <cp:revision>2</cp:revision>
  <dcterms:created xsi:type="dcterms:W3CDTF">2022-08-09T14:53:00Z</dcterms:created>
  <dcterms:modified xsi:type="dcterms:W3CDTF">2022-08-09T14:53:00Z</dcterms:modified>
</cp:coreProperties>
</file>